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9F" w:rsidRPr="007F70E4" w:rsidRDefault="009C5C9F" w:rsidP="009C5C9F">
      <w:pPr>
        <w:spacing w:line="312" w:lineRule="auto"/>
        <w:jc w:val="center"/>
        <w:rPr>
          <w:rFonts w:ascii="Times New Roman" w:hAnsi="Times New Roman"/>
          <w:color w:val="FF0000"/>
          <w:sz w:val="24"/>
          <w:szCs w:val="28"/>
        </w:rPr>
      </w:pPr>
      <w:r w:rsidRPr="009553E3">
        <w:rPr>
          <w:rFonts w:ascii="Times New Roman" w:hAnsi="Times New Roman"/>
          <w:b/>
          <w:sz w:val="24"/>
          <w:szCs w:val="28"/>
        </w:rPr>
        <w:t>摘要模板</w:t>
      </w:r>
    </w:p>
    <w:p w:rsidR="009C5C9F" w:rsidRPr="007F70E4" w:rsidRDefault="009C5C9F" w:rsidP="009C5C9F">
      <w:pPr>
        <w:spacing w:line="312" w:lineRule="auto"/>
        <w:ind w:firstLine="420"/>
        <w:rPr>
          <w:rFonts w:ascii="Times New Roman" w:eastAsia="宋体" w:hAnsi="Times New Roman"/>
        </w:rPr>
      </w:pPr>
      <w:r w:rsidRPr="007F70E4">
        <w:rPr>
          <w:rFonts w:ascii="Times New Roman" w:eastAsia="宋体" w:hAnsi="Times New Roman"/>
        </w:rPr>
        <w:t>每篇论文摘要篇幅在</w:t>
      </w:r>
      <w:r w:rsidRPr="007F70E4">
        <w:rPr>
          <w:rFonts w:ascii="Times New Roman" w:eastAsia="宋体" w:hAnsi="Times New Roman"/>
        </w:rPr>
        <w:t>1</w:t>
      </w:r>
      <w:r w:rsidRPr="007F70E4">
        <w:rPr>
          <w:rFonts w:ascii="Times New Roman" w:eastAsia="宋体" w:hAnsi="Times New Roman"/>
        </w:rPr>
        <w:t>页左右（</w:t>
      </w:r>
      <w:r w:rsidRPr="007F70E4">
        <w:rPr>
          <w:rFonts w:ascii="Times New Roman" w:eastAsia="宋体" w:hAnsi="Times New Roman"/>
        </w:rPr>
        <w:t>A4</w:t>
      </w:r>
      <w:r w:rsidRPr="007F70E4">
        <w:rPr>
          <w:rFonts w:ascii="Times New Roman" w:eastAsia="宋体" w:hAnsi="Times New Roman"/>
        </w:rPr>
        <w:t>纸），正文宋体五号，</w:t>
      </w:r>
      <w:r w:rsidRPr="007F70E4">
        <w:rPr>
          <w:rFonts w:ascii="Times New Roman" w:eastAsia="宋体" w:hAnsi="Times New Roman" w:hint="eastAsia"/>
        </w:rPr>
        <w:t>英文字体</w:t>
      </w:r>
      <w:r w:rsidRPr="007F70E4">
        <w:rPr>
          <w:rFonts w:ascii="Times New Roman" w:eastAsia="宋体" w:hAnsi="Times New Roman" w:hint="eastAsia"/>
        </w:rPr>
        <w:t>Times New Roman</w:t>
      </w:r>
      <w:r w:rsidRPr="007F70E4">
        <w:rPr>
          <w:rFonts w:ascii="Times New Roman" w:eastAsia="宋体" w:hAnsi="Times New Roman" w:hint="eastAsia"/>
        </w:rPr>
        <w:t>，</w:t>
      </w:r>
      <w:r w:rsidRPr="007F70E4">
        <w:rPr>
          <w:rFonts w:ascii="Times New Roman" w:eastAsia="宋体" w:hAnsi="Times New Roman"/>
        </w:rPr>
        <w:t>行距</w:t>
      </w:r>
      <w:r w:rsidRPr="007F70E4">
        <w:rPr>
          <w:rFonts w:ascii="Times New Roman" w:eastAsia="宋体" w:hAnsi="Times New Roman" w:hint="eastAsia"/>
        </w:rPr>
        <w:t>多倍</w:t>
      </w:r>
      <w:r w:rsidRPr="007F70E4">
        <w:rPr>
          <w:rFonts w:ascii="Times New Roman" w:eastAsia="宋体" w:hAnsi="Times New Roman"/>
        </w:rPr>
        <w:t>行距</w:t>
      </w:r>
      <w:r w:rsidRPr="007F70E4">
        <w:rPr>
          <w:rFonts w:ascii="Times New Roman" w:eastAsia="宋体" w:hAnsi="Times New Roman" w:hint="eastAsia"/>
        </w:rPr>
        <w:t>（</w:t>
      </w:r>
      <w:r w:rsidRPr="007F70E4">
        <w:rPr>
          <w:rFonts w:ascii="Times New Roman" w:eastAsia="宋体" w:hAnsi="Times New Roman"/>
        </w:rPr>
        <w:t>1.3</w:t>
      </w:r>
      <w:r w:rsidRPr="007F70E4">
        <w:rPr>
          <w:rFonts w:ascii="Times New Roman" w:eastAsia="宋体" w:hAnsi="Times New Roman"/>
        </w:rPr>
        <w:t>倍</w:t>
      </w:r>
      <w:r w:rsidRPr="007F70E4">
        <w:rPr>
          <w:rFonts w:ascii="Times New Roman" w:eastAsia="宋体" w:hAnsi="Times New Roman" w:hint="eastAsia"/>
        </w:rPr>
        <w:t>）。</w:t>
      </w:r>
      <w:r w:rsidRPr="007F70E4">
        <w:rPr>
          <w:rFonts w:ascii="Times New Roman" w:eastAsia="宋体" w:hAnsi="Times New Roman"/>
        </w:rPr>
        <w:t>内容包括：标题、作者及其单位、通讯作者邮箱、摘要、关键词（</w:t>
      </w:r>
      <w:r w:rsidRPr="007F70E4">
        <w:rPr>
          <w:rFonts w:ascii="Times New Roman" w:eastAsia="宋体" w:hAnsi="Times New Roman"/>
        </w:rPr>
        <w:t>4</w:t>
      </w:r>
      <w:r w:rsidRPr="00784605">
        <w:rPr>
          <w:rFonts w:ascii="Times New Roman" w:eastAsia="宋体" w:hAnsi="Times New Roman"/>
          <w:lang w:val="en-GB"/>
        </w:rPr>
        <w:t>–</w:t>
      </w:r>
      <w:r w:rsidRPr="007F70E4">
        <w:rPr>
          <w:rFonts w:ascii="Times New Roman" w:eastAsia="宋体" w:hAnsi="Times New Roman"/>
        </w:rPr>
        <w:t>6</w:t>
      </w:r>
      <w:r w:rsidRPr="007F70E4">
        <w:rPr>
          <w:rFonts w:ascii="Times New Roman" w:eastAsia="宋体" w:hAnsi="Times New Roman"/>
        </w:rPr>
        <w:t>个）</w:t>
      </w:r>
      <w:r w:rsidRPr="007F70E4">
        <w:rPr>
          <w:rFonts w:ascii="Times New Roman" w:eastAsia="宋体" w:hAnsi="Times New Roman" w:hint="eastAsia"/>
        </w:rPr>
        <w:t>，</w:t>
      </w:r>
      <w:r w:rsidRPr="007F70E4">
        <w:rPr>
          <w:rFonts w:ascii="Times New Roman" w:eastAsia="宋体" w:hAnsi="Times New Roman"/>
        </w:rPr>
        <w:t>不需要参考文献。</w:t>
      </w:r>
      <w:r w:rsidRPr="007F70E4">
        <w:rPr>
          <w:rFonts w:ascii="Times New Roman" w:eastAsia="宋体" w:hAnsi="Times New Roman" w:cs="Times New Roman"/>
          <w:kern w:val="0"/>
          <w:szCs w:val="21"/>
        </w:rPr>
        <w:t>摘要文件格式为</w:t>
      </w:r>
      <w:r w:rsidRPr="007F70E4">
        <w:rPr>
          <w:rFonts w:ascii="Times New Roman" w:eastAsia="宋体" w:hAnsi="Times New Roman" w:cs="Times New Roman"/>
          <w:kern w:val="0"/>
          <w:szCs w:val="21"/>
        </w:rPr>
        <w:t>MS Word</w:t>
      </w:r>
      <w:r w:rsidRPr="007F70E4">
        <w:rPr>
          <w:rFonts w:ascii="Times New Roman" w:eastAsia="宋体" w:hAnsi="Times New Roman" w:cs="Times New Roman" w:hint="eastAsia"/>
          <w:kern w:val="0"/>
          <w:szCs w:val="21"/>
        </w:rPr>
        <w:t>。</w:t>
      </w:r>
      <w:r w:rsidRPr="007F70E4">
        <w:rPr>
          <w:rFonts w:ascii="Times New Roman" w:eastAsia="宋体" w:hAnsi="Times New Roman"/>
        </w:rPr>
        <w:t>需要特别注意拉丁文斜体和上下标等标注。论文摘要的格式模板参见下方文字。摘要的截止时间为</w:t>
      </w:r>
      <w:r w:rsidRPr="007F70E4">
        <w:rPr>
          <w:rFonts w:ascii="Times New Roman" w:eastAsia="宋体" w:hAnsi="Times New Roman" w:hint="eastAsia"/>
          <w:b/>
        </w:rPr>
        <w:t>2022</w:t>
      </w:r>
      <w:r w:rsidRPr="007F70E4">
        <w:rPr>
          <w:rFonts w:ascii="Times New Roman" w:eastAsia="宋体" w:hAnsi="Times New Roman" w:hint="eastAsia"/>
          <w:b/>
        </w:rPr>
        <w:t>年</w:t>
      </w:r>
      <w:r w:rsidRPr="007F70E4">
        <w:rPr>
          <w:rFonts w:ascii="Times New Roman" w:eastAsia="宋体" w:hAnsi="Times New Roman"/>
          <w:b/>
        </w:rPr>
        <w:t>9</w:t>
      </w:r>
      <w:r w:rsidRPr="007F70E4">
        <w:rPr>
          <w:rFonts w:ascii="Times New Roman" w:eastAsia="宋体" w:hAnsi="Times New Roman" w:hint="eastAsia"/>
          <w:b/>
        </w:rPr>
        <w:t>月</w:t>
      </w:r>
      <w:r w:rsidRPr="007F70E4">
        <w:rPr>
          <w:rFonts w:ascii="Times New Roman" w:eastAsia="宋体" w:hAnsi="Times New Roman"/>
          <w:b/>
        </w:rPr>
        <w:t>15</w:t>
      </w:r>
      <w:r w:rsidRPr="007F70E4">
        <w:rPr>
          <w:rFonts w:ascii="Times New Roman" w:eastAsia="宋体" w:hAnsi="Times New Roman"/>
          <w:b/>
        </w:rPr>
        <w:t>日</w:t>
      </w:r>
      <w:r w:rsidRPr="007F70E4">
        <w:rPr>
          <w:rFonts w:ascii="Times New Roman" w:eastAsia="宋体" w:hAnsi="Times New Roman"/>
        </w:rPr>
        <w:t>。请在此之前，将摘要用附件形式发到</w:t>
      </w:r>
      <w:r w:rsidRPr="007F70E4">
        <w:rPr>
          <w:rFonts w:ascii="Times New Roman" w:eastAsia="宋体" w:hAnsi="Times New Roman" w:hint="eastAsia"/>
        </w:rPr>
        <w:t>会议</w:t>
      </w:r>
      <w:r w:rsidRPr="007F70E4">
        <w:rPr>
          <w:rFonts w:ascii="Times New Roman" w:eastAsia="宋体" w:hAnsi="Times New Roman"/>
        </w:rPr>
        <w:t>邮箱：</w:t>
      </w:r>
      <w:r w:rsidRPr="007F70E4">
        <w:rPr>
          <w:rFonts w:ascii="Times New Roman" w:eastAsia="宋体" w:hAnsi="Times New Roman" w:cs="Times New Roman"/>
          <w:b/>
        </w:rPr>
        <w:t>wgxh@nigpas.ac.cn</w:t>
      </w:r>
      <w:r w:rsidRPr="007F70E4">
        <w:rPr>
          <w:rStyle w:val="a5"/>
          <w:rFonts w:ascii="Times New Roman" w:eastAsia="宋体" w:hAnsi="Times New Roman"/>
          <w:color w:val="auto"/>
          <w:u w:val="none"/>
          <w:lang w:val="it-IT"/>
        </w:rPr>
        <w:t>。</w:t>
      </w:r>
      <w:bookmarkStart w:id="0" w:name="_GoBack"/>
      <w:bookmarkEnd w:id="0"/>
    </w:p>
    <w:p w:rsidR="009C5C9F" w:rsidRPr="009553E3" w:rsidRDefault="009C5C9F" w:rsidP="009C5C9F">
      <w:pPr>
        <w:spacing w:line="312" w:lineRule="auto"/>
        <w:rPr>
          <w:rFonts w:ascii="Times New Roman" w:hAnsi="Times New Roman"/>
        </w:rPr>
      </w:pPr>
    </w:p>
    <w:p w:rsidR="009C5C9F" w:rsidRPr="00C4271D" w:rsidRDefault="009C5C9F" w:rsidP="009C5C9F">
      <w:pPr>
        <w:widowControl/>
        <w:spacing w:line="312" w:lineRule="auto"/>
        <w:jc w:val="center"/>
        <w:rPr>
          <w:rFonts w:ascii="Times New Roman" w:eastAsia="宋体" w:hAnsi="Times New Roman"/>
          <w:b/>
          <w:sz w:val="30"/>
          <w:szCs w:val="30"/>
        </w:rPr>
      </w:pPr>
      <w:r w:rsidRPr="00CE34D6">
        <w:rPr>
          <w:rFonts w:ascii="Times New Roman" w:eastAsia="宋体" w:hAnsi="Times New Roman" w:hint="eastAsia"/>
          <w:b/>
          <w:sz w:val="30"/>
          <w:szCs w:val="30"/>
        </w:rPr>
        <w:t>寒武纪大爆发与澄江生物群</w:t>
      </w:r>
      <w:r w:rsidRPr="00CE34D6">
        <w:rPr>
          <w:rFonts w:ascii="Times New Roman" w:hAnsi="Times New Roman"/>
          <w:b/>
          <w:color w:val="FF0000"/>
          <w:sz w:val="30"/>
          <w:szCs w:val="30"/>
        </w:rPr>
        <w:t>（</w:t>
      </w:r>
      <w:r w:rsidRPr="00CE34D6">
        <w:rPr>
          <w:rFonts w:ascii="Times New Roman" w:hAnsi="Times New Roman" w:hint="eastAsia"/>
          <w:b/>
          <w:color w:val="FF0000"/>
          <w:sz w:val="30"/>
          <w:szCs w:val="30"/>
        </w:rPr>
        <w:t>宋体小三</w:t>
      </w:r>
      <w:r>
        <w:rPr>
          <w:rFonts w:ascii="Times New Roman" w:hAnsi="Times New Roman" w:hint="eastAsia"/>
          <w:b/>
          <w:color w:val="FF0000"/>
          <w:sz w:val="30"/>
          <w:szCs w:val="30"/>
        </w:rPr>
        <w:t>加粗</w:t>
      </w:r>
      <w:r w:rsidRPr="00CE34D6">
        <w:rPr>
          <w:rFonts w:ascii="Times New Roman" w:hAnsi="Times New Roman"/>
          <w:b/>
          <w:color w:val="FF0000"/>
          <w:sz w:val="30"/>
          <w:szCs w:val="30"/>
        </w:rPr>
        <w:t>）</w:t>
      </w:r>
    </w:p>
    <w:p w:rsidR="009C5C9F" w:rsidRPr="00CE34D6" w:rsidRDefault="009C5C9F" w:rsidP="009C5C9F">
      <w:pPr>
        <w:adjustRightInd w:val="0"/>
        <w:snapToGrid w:val="0"/>
        <w:spacing w:line="312" w:lineRule="auto"/>
        <w:ind w:right="-238"/>
        <w:jc w:val="center"/>
        <w:rPr>
          <w:rFonts w:ascii="宋体" w:eastAsia="宋体" w:hAnsi="宋体"/>
          <w:b/>
          <w:color w:val="FF0000"/>
          <w:sz w:val="30"/>
          <w:szCs w:val="30"/>
        </w:rPr>
      </w:pPr>
    </w:p>
    <w:p w:rsidR="009C5C9F" w:rsidRPr="00CE34D6" w:rsidRDefault="009C5C9F" w:rsidP="009C5C9F">
      <w:pPr>
        <w:adjustRightInd w:val="0"/>
        <w:snapToGrid w:val="0"/>
        <w:spacing w:line="312" w:lineRule="auto"/>
        <w:ind w:right="-238"/>
        <w:jc w:val="center"/>
        <w:rPr>
          <w:rFonts w:ascii="Times New Roman" w:eastAsia="Adobe 仿宋 Std R" w:hAnsi="Times New Roman"/>
          <w:color w:val="FF0000"/>
        </w:rPr>
      </w:pPr>
      <w:r w:rsidRPr="00CE34D6">
        <w:rPr>
          <w:rFonts w:ascii="Times New Roman" w:eastAsia="Adobe 仿宋 Std R" w:hAnsi="Times New Roman" w:hint="eastAsia"/>
        </w:rPr>
        <w:t>赵方臣</w:t>
      </w:r>
      <w:r>
        <w:rPr>
          <w:rFonts w:ascii="Times New Roman" w:eastAsia="Adobe 仿宋 Std R" w:hAnsi="Times New Roman"/>
          <w:vertAlign w:val="superscript"/>
        </w:rPr>
        <w:t>1</w:t>
      </w:r>
      <w:r w:rsidRPr="00CE34D6">
        <w:rPr>
          <w:rFonts w:ascii="Times New Roman" w:eastAsia="Adobe 仿宋 Std R" w:hAnsi="Times New Roman"/>
          <w:vertAlign w:val="superscript"/>
        </w:rPr>
        <w:t>)</w:t>
      </w:r>
      <w:r>
        <w:rPr>
          <w:rFonts w:ascii="Times New Roman" w:eastAsia="Adobe 仿宋 Std R" w:hAnsi="Times New Roman"/>
          <w:vertAlign w:val="superscript"/>
        </w:rPr>
        <w:t>*</w:t>
      </w:r>
      <w:r w:rsidRPr="00CE34D6">
        <w:rPr>
          <w:rFonts w:ascii="Times New Roman" w:eastAsia="Adobe 仿宋 Std R" w:hAnsi="Times New Roman"/>
          <w:color w:val="FF0000"/>
        </w:rPr>
        <w:t>（仿宋</w:t>
      </w:r>
      <w:r>
        <w:rPr>
          <w:rFonts w:ascii="Times New Roman" w:eastAsia="Adobe 仿宋 Std R" w:hAnsi="Times New Roman" w:hint="eastAsia"/>
          <w:color w:val="FF0000"/>
        </w:rPr>
        <w:t>/</w:t>
      </w:r>
      <w:r w:rsidRPr="009421FA">
        <w:rPr>
          <w:rFonts w:ascii="Times New Roman" w:eastAsia="Adobe 仿宋 Std R" w:hAnsi="Times New Roman"/>
          <w:color w:val="FF0000"/>
        </w:rPr>
        <w:t>Times New Roman</w:t>
      </w:r>
      <w:r w:rsidRPr="00CE34D6">
        <w:rPr>
          <w:rFonts w:ascii="Times New Roman" w:eastAsia="Adobe 仿宋 Std R" w:hAnsi="Times New Roman" w:hint="eastAsia"/>
          <w:color w:val="FF0000"/>
        </w:rPr>
        <w:t>五号</w:t>
      </w:r>
      <w:r w:rsidRPr="00CE34D6">
        <w:rPr>
          <w:rFonts w:ascii="Times New Roman" w:eastAsia="Adobe 仿宋 Std R" w:hAnsi="Times New Roman"/>
          <w:color w:val="FF0000"/>
        </w:rPr>
        <w:t>）</w:t>
      </w:r>
    </w:p>
    <w:p w:rsidR="009C5C9F" w:rsidRPr="00CE34D6" w:rsidRDefault="009C5C9F" w:rsidP="009C5C9F">
      <w:pPr>
        <w:pStyle w:val="1"/>
        <w:adjustRightInd w:val="0"/>
        <w:spacing w:line="312" w:lineRule="auto"/>
        <w:jc w:val="center"/>
        <w:rPr>
          <w:rFonts w:eastAsia="宋体"/>
          <w:sz w:val="15"/>
          <w:szCs w:val="15"/>
        </w:rPr>
      </w:pPr>
      <w:r w:rsidRPr="00CE34D6">
        <w:rPr>
          <w:rFonts w:eastAsia="宋体"/>
          <w:sz w:val="15"/>
          <w:szCs w:val="15"/>
        </w:rPr>
        <w:t xml:space="preserve">1) </w:t>
      </w:r>
      <w:r w:rsidRPr="00CE34D6">
        <w:rPr>
          <w:rFonts w:eastAsia="宋体" w:hint="eastAsia"/>
          <w:sz w:val="15"/>
          <w:szCs w:val="15"/>
        </w:rPr>
        <w:t>中国科学院南京地质古生物研究所，南京</w:t>
      </w:r>
      <w:r w:rsidRPr="00CE34D6">
        <w:rPr>
          <w:rFonts w:eastAsia="宋体"/>
          <w:sz w:val="15"/>
          <w:szCs w:val="15"/>
        </w:rPr>
        <w:t xml:space="preserve"> 210008</w:t>
      </w:r>
    </w:p>
    <w:p w:rsidR="009C5C9F" w:rsidRPr="00CE34D6" w:rsidRDefault="009C5C9F" w:rsidP="009C5C9F">
      <w:pPr>
        <w:pStyle w:val="1"/>
        <w:adjustRightInd w:val="0"/>
        <w:spacing w:line="312" w:lineRule="auto"/>
        <w:jc w:val="center"/>
        <w:rPr>
          <w:rFonts w:ascii="宋体" w:eastAsia="宋体" w:hAnsi="宋体"/>
          <w:sz w:val="15"/>
          <w:szCs w:val="15"/>
        </w:rPr>
      </w:pPr>
      <w:r w:rsidRPr="00CE34D6">
        <w:rPr>
          <w:rFonts w:eastAsia="宋体"/>
          <w:sz w:val="15"/>
          <w:szCs w:val="15"/>
        </w:rPr>
        <w:t xml:space="preserve">* </w:t>
      </w:r>
      <w:r w:rsidRPr="00CE34D6">
        <w:rPr>
          <w:rFonts w:eastAsia="宋体" w:hint="eastAsia"/>
          <w:sz w:val="15"/>
          <w:szCs w:val="15"/>
        </w:rPr>
        <w:t>通讯作者</w:t>
      </w:r>
      <w:r w:rsidRPr="00CE34D6">
        <w:rPr>
          <w:rFonts w:eastAsia="宋体"/>
          <w:sz w:val="15"/>
          <w:szCs w:val="15"/>
        </w:rPr>
        <w:t>Email</w:t>
      </w:r>
      <w:r w:rsidRPr="00CE34D6">
        <w:rPr>
          <w:rFonts w:eastAsia="宋体" w:hint="eastAsia"/>
          <w:sz w:val="15"/>
          <w:szCs w:val="15"/>
        </w:rPr>
        <w:t>：</w:t>
      </w:r>
      <w:r w:rsidRPr="00CE34D6">
        <w:rPr>
          <w:rFonts w:eastAsia="宋体"/>
          <w:sz w:val="15"/>
          <w:szCs w:val="15"/>
        </w:rPr>
        <w:t>fczhao@nigpas.ac.cn</w:t>
      </w:r>
      <w:r w:rsidRPr="009421FA">
        <w:rPr>
          <w:rFonts w:eastAsia="宋体"/>
          <w:color w:val="FF0000"/>
          <w:sz w:val="15"/>
          <w:szCs w:val="15"/>
        </w:rPr>
        <w:t>（宋体</w:t>
      </w:r>
      <w:r w:rsidRPr="009421FA">
        <w:rPr>
          <w:rFonts w:eastAsia="宋体" w:hint="eastAsia"/>
          <w:color w:val="FF0000"/>
          <w:sz w:val="15"/>
          <w:szCs w:val="15"/>
        </w:rPr>
        <w:t>/</w:t>
      </w:r>
      <w:r w:rsidRPr="009421FA">
        <w:rPr>
          <w:rFonts w:eastAsia="宋体"/>
          <w:color w:val="FF0000"/>
          <w:sz w:val="15"/>
          <w:szCs w:val="15"/>
        </w:rPr>
        <w:t>Times New Roman</w:t>
      </w:r>
      <w:r w:rsidRPr="009421FA">
        <w:rPr>
          <w:rFonts w:eastAsia="宋体"/>
          <w:color w:val="FF0000"/>
          <w:sz w:val="15"/>
          <w:szCs w:val="15"/>
        </w:rPr>
        <w:t>六号）</w:t>
      </w:r>
    </w:p>
    <w:p w:rsidR="009C5C9F" w:rsidRPr="00CE34D6" w:rsidRDefault="009C5C9F" w:rsidP="009C5C9F">
      <w:pPr>
        <w:pStyle w:val="2"/>
        <w:adjustRightInd w:val="0"/>
        <w:spacing w:line="312" w:lineRule="auto"/>
        <w:ind w:right="340" w:firstLine="420"/>
        <w:rPr>
          <w:rFonts w:eastAsia="宋体"/>
          <w:color w:val="000000"/>
          <w:sz w:val="21"/>
          <w:szCs w:val="21"/>
        </w:rPr>
      </w:pPr>
    </w:p>
    <w:p w:rsidR="009C5C9F" w:rsidRPr="0092272C" w:rsidRDefault="009C5C9F" w:rsidP="009C5C9F">
      <w:pPr>
        <w:autoSpaceDE w:val="0"/>
        <w:autoSpaceDN w:val="0"/>
        <w:adjustRightInd w:val="0"/>
        <w:snapToGrid w:val="0"/>
        <w:spacing w:line="312" w:lineRule="auto"/>
        <w:ind w:firstLineChars="200" w:firstLine="420"/>
        <w:rPr>
          <w:rFonts w:ascii="Times New Roman" w:eastAsia="宋体" w:hAnsi="Times New Roman" w:cs="Times New Roman"/>
          <w:color w:val="FF0000"/>
          <w:kern w:val="0"/>
          <w:szCs w:val="21"/>
        </w:rPr>
      </w:pPr>
      <w:r w:rsidRPr="0092272C">
        <w:rPr>
          <w:rFonts w:ascii="Times New Roman" w:eastAsia="宋体" w:hAnsi="Times New Roman" w:cs="Times New Roman"/>
          <w:color w:val="000000" w:themeColor="text1"/>
          <w:kern w:val="0"/>
          <w:szCs w:val="21"/>
        </w:rPr>
        <w:t>寒武纪大爆发指距今</w:t>
      </w:r>
      <w:r w:rsidRPr="0092272C">
        <w:rPr>
          <w:rFonts w:ascii="Times New Roman" w:eastAsia="宋体" w:hAnsi="Times New Roman" w:cs="Times New Roman"/>
          <w:color w:val="000000" w:themeColor="text1"/>
          <w:kern w:val="0"/>
          <w:szCs w:val="21"/>
        </w:rPr>
        <w:t>5.2</w:t>
      </w:r>
      <w:r w:rsidRPr="0092272C">
        <w:rPr>
          <w:rFonts w:ascii="Times New Roman" w:eastAsia="宋体" w:hAnsi="Times New Roman" w:cs="Times New Roman"/>
          <w:color w:val="000000" w:themeColor="text1"/>
          <w:kern w:val="0"/>
          <w:szCs w:val="21"/>
        </w:rPr>
        <w:t>亿年前的寒武纪早期，包括脊椎动物在内几乎所有动物造型（动物门一级）在这一时期内快速出现的生物演化事件，它是生命史上最为重要和神秘的演化事件之一，是自</w:t>
      </w:r>
      <w:r w:rsidRPr="0092272C">
        <w:rPr>
          <w:rFonts w:ascii="Times New Roman" w:eastAsia="宋体" w:hAnsi="Times New Roman" w:cs="Times New Roman"/>
          <w:color w:val="000000" w:themeColor="text1"/>
          <w:kern w:val="0"/>
          <w:szCs w:val="21"/>
        </w:rPr>
        <w:t>1859</w:t>
      </w:r>
      <w:r w:rsidRPr="0092272C">
        <w:rPr>
          <w:rFonts w:ascii="Times New Roman" w:eastAsia="宋体" w:hAnsi="Times New Roman" w:cs="Times New Roman"/>
          <w:color w:val="000000" w:themeColor="text1"/>
          <w:kern w:val="0"/>
          <w:szCs w:val="21"/>
        </w:rPr>
        <w:t>年达尔文进化论代表作《物种起源》问世以来一直困扰科学界的重大难题，已成为古生物学、演化生物学和地球科学共同关注和发展最快、多学科交叉综合研究的科学前沿领域。中国澄江动物化石群是见证这一重要演化历史的关键性证据，为早期后生动物的起源和演化提供了一个独特的窗口。澄江生物群自</w:t>
      </w:r>
      <w:r w:rsidRPr="0092272C">
        <w:rPr>
          <w:rFonts w:ascii="Times New Roman" w:eastAsia="宋体" w:hAnsi="Times New Roman" w:cs="Times New Roman"/>
          <w:color w:val="000000" w:themeColor="text1"/>
          <w:kern w:val="0"/>
          <w:szCs w:val="21"/>
        </w:rPr>
        <w:t>1984</w:t>
      </w:r>
      <w:r w:rsidRPr="0092272C">
        <w:rPr>
          <w:rFonts w:ascii="Times New Roman" w:eastAsia="宋体" w:hAnsi="Times New Roman" w:cs="Times New Roman"/>
          <w:color w:val="000000" w:themeColor="text1"/>
          <w:kern w:val="0"/>
          <w:szCs w:val="21"/>
        </w:rPr>
        <w:t>年发现以来，已经发现了</w:t>
      </w:r>
      <w:r w:rsidRPr="0092272C">
        <w:rPr>
          <w:rFonts w:ascii="Times New Roman" w:eastAsia="宋体" w:hAnsi="Times New Roman" w:cs="Times New Roman"/>
          <w:color w:val="000000" w:themeColor="text1"/>
          <w:kern w:val="0"/>
          <w:szCs w:val="21"/>
        </w:rPr>
        <w:t>290</w:t>
      </w:r>
      <w:r w:rsidRPr="0092272C">
        <w:rPr>
          <w:rFonts w:ascii="Times New Roman" w:eastAsia="宋体" w:hAnsi="Times New Roman" w:cs="Times New Roman"/>
          <w:color w:val="000000" w:themeColor="text1"/>
          <w:kern w:val="0"/>
          <w:szCs w:val="21"/>
        </w:rPr>
        <w:t>余种化石种类，归属到</w:t>
      </w:r>
      <w:r w:rsidRPr="0092272C">
        <w:rPr>
          <w:rFonts w:ascii="Times New Roman" w:eastAsia="宋体" w:hAnsi="Times New Roman" w:cs="Times New Roman"/>
          <w:color w:val="000000" w:themeColor="text1"/>
          <w:kern w:val="0"/>
          <w:szCs w:val="21"/>
        </w:rPr>
        <w:t>20</w:t>
      </w:r>
      <w:r w:rsidRPr="0092272C">
        <w:rPr>
          <w:rFonts w:ascii="Times New Roman" w:eastAsia="宋体" w:hAnsi="Times New Roman" w:cs="Times New Roman"/>
          <w:color w:val="000000" w:themeColor="text1"/>
          <w:kern w:val="0"/>
          <w:szCs w:val="21"/>
        </w:rPr>
        <w:t>多个现生动物门类，同时还有很多疑难化石，代表已经绝灭动物门类。这些化石不仅展示了与现生动物门类较近的亲缘关系，同时也展示了丰富多样生态类型，澄江生物群的研究激发了寻找更多特异埋藏化石的热情，近</w:t>
      </w:r>
      <w:r>
        <w:rPr>
          <w:rFonts w:ascii="Times New Roman" w:eastAsia="宋体" w:hAnsi="Times New Roman" w:cs="Times New Roman"/>
          <w:color w:val="000000" w:themeColor="text1"/>
          <w:kern w:val="0"/>
          <w:szCs w:val="21"/>
        </w:rPr>
        <w:t>30</w:t>
      </w:r>
      <w:r w:rsidRPr="0092272C">
        <w:rPr>
          <w:rFonts w:ascii="Times New Roman" w:eastAsia="宋体" w:hAnsi="Times New Roman" w:cs="Times New Roman"/>
          <w:color w:val="000000" w:themeColor="text1"/>
          <w:kern w:val="0"/>
          <w:szCs w:val="21"/>
        </w:rPr>
        <w:t>年来，寒武纪重要的布尔吉斯页岩型特异埋藏化石库，相继在中国发现，如关山生物群、凯里生物群、小石坝生物群（下庄化石组合）、清江生物群等，尤其是近几年来，随着新的化石点不断的发掘，更多的化石种类不断被发现，发表了大量研究论文和优秀成果，化石群系统古生物学取得了极为显著的学术成就，揭示了寒武纪大爆发时期海洋生态系统物种多样性，受到了国内外学术界的高度重视。这些研究成果极大地丰富我们对早期动物演化、功能形态、居群结构等方面的知识。同时，随着新技术新方法的发展应用，如显微</w:t>
      </w:r>
      <w:r w:rsidRPr="0092272C">
        <w:rPr>
          <w:rFonts w:ascii="Times New Roman" w:eastAsia="宋体" w:hAnsi="Times New Roman" w:cs="Times New Roman"/>
          <w:color w:val="000000" w:themeColor="text1"/>
          <w:kern w:val="0"/>
          <w:szCs w:val="21"/>
        </w:rPr>
        <w:t>CT</w:t>
      </w:r>
      <w:r w:rsidRPr="0092272C">
        <w:rPr>
          <w:rFonts w:ascii="Times New Roman" w:eastAsia="宋体" w:hAnsi="Times New Roman" w:cs="Times New Roman"/>
          <w:color w:val="000000" w:themeColor="text1"/>
          <w:kern w:val="0"/>
          <w:szCs w:val="21"/>
        </w:rPr>
        <w:t>、荧光显微镜等先进技术方法在泥岩扁平化石上的应用，极大提高了对化石精细解剖学形态信息的获取，增进对化石高分辨的解释分析。利用先进的成像和分析技术及多学科交叉的研究方法，对保存有高质量软组织形态构造的化石标本精细解剖学研究和现代生物学对比，揭示出寒武纪动物视觉系统、神经系统等特殊保存的形态结构，这些器官特征从化石中揭示拓展了动物起源和早期演化中的重要演化意义。另一方面，随着研究的深入和研究思路的不断扩展，从生态学角度对特异埋藏化石库探索也取得了很多重要成果。澄江生物群的研究揭示了寒武纪大爆发真实存在，同时凸显了寒武纪大爆发演化的快速性，完善性和规模宏大。</w:t>
      </w:r>
      <w:r w:rsidRPr="0092272C">
        <w:rPr>
          <w:rFonts w:ascii="Times New Roman" w:eastAsia="宋体" w:hAnsi="Times New Roman" w:cs="Times New Roman" w:hint="eastAsia"/>
          <w:color w:val="FF0000"/>
          <w:kern w:val="0"/>
          <w:szCs w:val="21"/>
        </w:rPr>
        <w:t>（宋体</w:t>
      </w:r>
      <w:r w:rsidRPr="0092272C">
        <w:rPr>
          <w:rFonts w:ascii="Times New Roman" w:eastAsia="宋体" w:hAnsi="Times New Roman" w:cs="Times New Roman" w:hint="eastAsia"/>
          <w:color w:val="FF0000"/>
          <w:kern w:val="0"/>
          <w:szCs w:val="21"/>
        </w:rPr>
        <w:t>/</w:t>
      </w:r>
      <w:r w:rsidRPr="0092272C">
        <w:rPr>
          <w:rFonts w:ascii="Times New Roman" w:eastAsia="宋体" w:hAnsi="Times New Roman"/>
          <w:color w:val="FF0000"/>
        </w:rPr>
        <w:t>Times New Roman</w:t>
      </w:r>
      <w:r w:rsidRPr="0092272C">
        <w:rPr>
          <w:rFonts w:ascii="Times New Roman" w:eastAsia="宋体" w:hAnsi="Times New Roman" w:cs="Times New Roman"/>
          <w:color w:val="FF0000"/>
          <w:kern w:val="0"/>
          <w:szCs w:val="21"/>
        </w:rPr>
        <w:t>五号</w:t>
      </w:r>
      <w:r w:rsidRPr="0092272C">
        <w:rPr>
          <w:rFonts w:ascii="Times New Roman" w:eastAsia="宋体" w:hAnsi="Times New Roman" w:cs="Times New Roman" w:hint="eastAsia"/>
          <w:color w:val="FF0000"/>
          <w:kern w:val="0"/>
          <w:szCs w:val="21"/>
        </w:rPr>
        <w:t>）</w:t>
      </w:r>
    </w:p>
    <w:p w:rsidR="009C5C9F" w:rsidRDefault="009C5C9F" w:rsidP="009C5C9F">
      <w:pPr>
        <w:autoSpaceDE w:val="0"/>
        <w:autoSpaceDN w:val="0"/>
        <w:adjustRightInd w:val="0"/>
        <w:snapToGrid w:val="0"/>
        <w:spacing w:line="312" w:lineRule="auto"/>
        <w:rPr>
          <w:rFonts w:ascii="Times New Roman" w:eastAsia="宋体" w:hAnsi="Times New Roman" w:cs="Times New Roman"/>
          <w:color w:val="FF0000"/>
          <w:kern w:val="0"/>
          <w:szCs w:val="21"/>
        </w:rPr>
      </w:pPr>
    </w:p>
    <w:p w:rsidR="00353494" w:rsidRPr="009C5C9F" w:rsidRDefault="009C5C9F" w:rsidP="009C5C9F">
      <w:pPr>
        <w:autoSpaceDE w:val="0"/>
        <w:autoSpaceDN w:val="0"/>
        <w:adjustRightInd w:val="0"/>
        <w:snapToGrid w:val="0"/>
        <w:spacing w:line="312" w:lineRule="auto"/>
        <w:rPr>
          <w:rFonts w:ascii="宋体" w:eastAsia="宋体" w:hAnsi="宋体" w:cs="Times New Roman" w:hint="eastAsia"/>
          <w:color w:val="FF0000"/>
          <w:kern w:val="0"/>
          <w:szCs w:val="21"/>
        </w:rPr>
      </w:pPr>
      <w:r w:rsidRPr="000C6E63">
        <w:rPr>
          <w:rFonts w:ascii="宋体" w:eastAsia="宋体" w:hAnsi="宋体"/>
          <w:b/>
          <w:iCs/>
        </w:rPr>
        <w:t>关键词：</w:t>
      </w:r>
      <w:r w:rsidRPr="0092272C">
        <w:rPr>
          <w:rFonts w:ascii="宋体" w:eastAsia="宋体" w:hAnsi="宋体" w:cs="Times New Roman" w:hint="eastAsia"/>
          <w:iCs/>
        </w:rPr>
        <w:t>寒武纪</w:t>
      </w:r>
      <w:r w:rsidRPr="0092272C">
        <w:rPr>
          <w:rFonts w:ascii="宋体" w:eastAsia="宋体" w:hAnsi="宋体" w:cs="Times New Roman"/>
          <w:iCs/>
        </w:rPr>
        <w:t>，</w:t>
      </w:r>
      <w:r w:rsidRPr="0092272C">
        <w:rPr>
          <w:rFonts w:ascii="宋体" w:eastAsia="宋体" w:hAnsi="宋体" w:cs="Times New Roman" w:hint="eastAsia"/>
          <w:iCs/>
        </w:rPr>
        <w:t>澄江生物群</w:t>
      </w:r>
      <w:r w:rsidRPr="0092272C">
        <w:rPr>
          <w:rFonts w:ascii="宋体" w:eastAsia="宋体" w:hAnsi="宋体" w:cs="Times New Roman"/>
          <w:iCs/>
        </w:rPr>
        <w:t>，</w:t>
      </w:r>
      <w:r w:rsidRPr="0092272C">
        <w:rPr>
          <w:rFonts w:ascii="宋体" w:eastAsia="宋体" w:hAnsi="宋体" w:cs="Times New Roman" w:hint="eastAsia"/>
          <w:iCs/>
        </w:rPr>
        <w:t>古生态</w:t>
      </w:r>
      <w:r w:rsidRPr="0092272C">
        <w:rPr>
          <w:rFonts w:ascii="宋体" w:eastAsia="宋体" w:hAnsi="宋体" w:cs="Times New Roman"/>
          <w:iCs/>
        </w:rPr>
        <w:t>，</w:t>
      </w:r>
      <w:r w:rsidRPr="0092272C">
        <w:rPr>
          <w:rFonts w:ascii="宋体" w:eastAsia="宋体" w:hAnsi="宋体" w:cs="Times New Roman" w:hint="eastAsia"/>
          <w:iCs/>
        </w:rPr>
        <w:t>物种多样性</w:t>
      </w:r>
      <w:r w:rsidRPr="0092272C">
        <w:rPr>
          <w:rFonts w:ascii="宋体" w:eastAsia="宋体" w:hAnsi="宋体" w:cs="Times New Roman" w:hint="eastAsia"/>
          <w:color w:val="FF0000"/>
          <w:kern w:val="0"/>
          <w:szCs w:val="21"/>
        </w:rPr>
        <w:t>（宋体</w:t>
      </w:r>
      <w:r w:rsidRPr="0092272C">
        <w:rPr>
          <w:rFonts w:ascii="宋体" w:eastAsia="宋体" w:hAnsi="宋体" w:cs="Times New Roman"/>
          <w:color w:val="FF0000"/>
          <w:kern w:val="0"/>
          <w:szCs w:val="21"/>
        </w:rPr>
        <w:t>五号</w:t>
      </w:r>
      <w:r w:rsidRPr="0092272C">
        <w:rPr>
          <w:rFonts w:ascii="宋体" w:eastAsia="宋体" w:hAnsi="宋体" w:cs="Times New Roman" w:hint="eastAsia"/>
          <w:color w:val="FF0000"/>
          <w:kern w:val="0"/>
          <w:szCs w:val="21"/>
        </w:rPr>
        <w:t>加粗/宋体</w:t>
      </w:r>
      <w:r w:rsidRPr="0092272C">
        <w:rPr>
          <w:rFonts w:ascii="宋体" w:eastAsia="宋体" w:hAnsi="宋体" w:cs="Times New Roman"/>
          <w:color w:val="FF0000"/>
          <w:kern w:val="0"/>
          <w:szCs w:val="21"/>
        </w:rPr>
        <w:t>五号</w:t>
      </w:r>
      <w:r w:rsidRPr="0092272C">
        <w:rPr>
          <w:rFonts w:ascii="宋体" w:eastAsia="宋体" w:hAnsi="宋体" w:cs="Times New Roman" w:hint="eastAsia"/>
          <w:color w:val="FF0000"/>
          <w:kern w:val="0"/>
          <w:szCs w:val="21"/>
        </w:rPr>
        <w:t>）</w:t>
      </w:r>
    </w:p>
    <w:sectPr w:rsidR="00353494" w:rsidRPr="009C5C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100" w:rsidRDefault="00517100" w:rsidP="009C5C9F">
      <w:r>
        <w:separator/>
      </w:r>
    </w:p>
  </w:endnote>
  <w:endnote w:type="continuationSeparator" w:id="0">
    <w:p w:rsidR="00517100" w:rsidRDefault="00517100" w:rsidP="009C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书宋简体">
    <w:altName w:val="微软雅黑"/>
    <w:charset w:val="86"/>
    <w:family w:val="auto"/>
    <w:pitch w:val="variable"/>
    <w:sig w:usb0="00000000" w:usb1="080E0000" w:usb2="00000010" w:usb3="00000000" w:csb0="00040000" w:csb1="00000000"/>
  </w:font>
  <w:font w:name="Adobe 仿宋 Std R">
    <w:panose1 w:val="00000000000000000000"/>
    <w:charset w:val="86"/>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100" w:rsidRDefault="00517100" w:rsidP="009C5C9F">
      <w:r>
        <w:separator/>
      </w:r>
    </w:p>
  </w:footnote>
  <w:footnote w:type="continuationSeparator" w:id="0">
    <w:p w:rsidR="00517100" w:rsidRDefault="00517100" w:rsidP="009C5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19"/>
    <w:rsid w:val="00353494"/>
    <w:rsid w:val="00517100"/>
    <w:rsid w:val="009C5C9F"/>
    <w:rsid w:val="00C3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E1057-1632-4EB8-A28E-BD63C92E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C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C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C9F"/>
    <w:rPr>
      <w:sz w:val="18"/>
      <w:szCs w:val="18"/>
    </w:rPr>
  </w:style>
  <w:style w:type="paragraph" w:styleId="a4">
    <w:name w:val="footer"/>
    <w:basedOn w:val="a"/>
    <w:link w:val="Char0"/>
    <w:uiPriority w:val="99"/>
    <w:unhideWhenUsed/>
    <w:rsid w:val="009C5C9F"/>
    <w:pPr>
      <w:tabs>
        <w:tab w:val="center" w:pos="4153"/>
        <w:tab w:val="right" w:pos="8306"/>
      </w:tabs>
      <w:snapToGrid w:val="0"/>
      <w:jc w:val="left"/>
    </w:pPr>
    <w:rPr>
      <w:sz w:val="18"/>
      <w:szCs w:val="18"/>
    </w:rPr>
  </w:style>
  <w:style w:type="character" w:customStyle="1" w:styleId="Char0">
    <w:name w:val="页脚 Char"/>
    <w:basedOn w:val="a0"/>
    <w:link w:val="a4"/>
    <w:uiPriority w:val="99"/>
    <w:rsid w:val="009C5C9F"/>
    <w:rPr>
      <w:sz w:val="18"/>
      <w:szCs w:val="18"/>
    </w:rPr>
  </w:style>
  <w:style w:type="character" w:styleId="a5">
    <w:name w:val="Hyperlink"/>
    <w:basedOn w:val="a0"/>
    <w:uiPriority w:val="99"/>
    <w:unhideWhenUsed/>
    <w:rsid w:val="009C5C9F"/>
    <w:rPr>
      <w:color w:val="0563C1" w:themeColor="hyperlink"/>
      <w:u w:val="single"/>
    </w:rPr>
  </w:style>
  <w:style w:type="paragraph" w:customStyle="1" w:styleId="2">
    <w:name w:val="样式2"/>
    <w:rsid w:val="009C5C9F"/>
    <w:pPr>
      <w:snapToGrid w:val="0"/>
      <w:spacing w:line="252" w:lineRule="auto"/>
      <w:ind w:right="227"/>
      <w:jc w:val="both"/>
    </w:pPr>
    <w:rPr>
      <w:rFonts w:ascii="Times New Roman" w:eastAsia="方正仿宋简体" w:hAnsi="Times New Roman" w:cs="Times New Roman"/>
      <w:noProof/>
      <w:kern w:val="0"/>
      <w:sz w:val="20"/>
      <w:szCs w:val="20"/>
    </w:rPr>
  </w:style>
  <w:style w:type="paragraph" w:customStyle="1" w:styleId="1">
    <w:name w:val="样式1"/>
    <w:basedOn w:val="a"/>
    <w:rsid w:val="009C5C9F"/>
    <w:pPr>
      <w:snapToGrid w:val="0"/>
      <w:spacing w:line="244" w:lineRule="auto"/>
      <w:jc w:val="left"/>
    </w:pPr>
    <w:rPr>
      <w:rFonts w:ascii="Times New Roman" w:eastAsia="方正书宋简体" w:hAnsi="Times New Roman" w:cs="Times New Roman"/>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[李莎]</dc:creator>
  <cp:keywords/>
  <dc:description/>
  <cp:lastModifiedBy>[李莎]</cp:lastModifiedBy>
  <cp:revision>2</cp:revision>
  <dcterms:created xsi:type="dcterms:W3CDTF">2022-05-06T05:51:00Z</dcterms:created>
  <dcterms:modified xsi:type="dcterms:W3CDTF">2022-05-06T05:51:00Z</dcterms:modified>
</cp:coreProperties>
</file>